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24"/>
          <w:szCs w:val="24"/>
          <w:lang w:val="fr-BE"/>
        </w:rPr>
      </w:pPr>
      <w:r>
        <w:rPr>
          <w:rFonts w:hint="default"/>
          <w:b/>
          <w:sz w:val="24"/>
          <w:szCs w:val="24"/>
          <w:lang w:val="fr-BE"/>
        </w:rPr>
        <w:t xml:space="preserve">НАЦИОНАЛЬНАЯ КОНФЕДЕРАЦИЯ </w:t>
      </w:r>
      <w:r>
        <w:rPr>
          <w:rFonts w:hint="default"/>
          <w:b/>
          <w:sz w:val="24"/>
          <w:szCs w:val="24"/>
          <w:lang w:val="ru-RU"/>
        </w:rPr>
        <w:t xml:space="preserve">РАБОТНИКОВ </w:t>
      </w:r>
      <w:r>
        <w:rPr>
          <w:rFonts w:hint="default"/>
          <w:b/>
          <w:sz w:val="24"/>
          <w:szCs w:val="24"/>
          <w:lang w:val="fr-BE"/>
        </w:rPr>
        <w:t>СЕНЕГАЛА – CNTS</w:t>
      </w:r>
    </w:p>
    <w:p>
      <w:pPr>
        <w:jc w:val="center"/>
        <w:rPr>
          <w:rFonts w:hint="default"/>
          <w:b/>
          <w:sz w:val="24"/>
          <w:szCs w:val="24"/>
          <w:lang w:val="fr-BE"/>
        </w:rPr>
      </w:pPr>
      <w:r>
        <w:rPr>
          <w:rFonts w:hint="default"/>
          <w:b/>
          <w:sz w:val="24"/>
          <w:szCs w:val="24"/>
          <w:lang w:val="fr-BE"/>
        </w:rPr>
        <w:t>НАЦИОНАЛЬНАЯ КОНФЕДЕРАЦИЯ СЕНЕГАЛЬСКИХ РАБОЧИХ</w:t>
      </w:r>
    </w:p>
    <w:p>
      <w:pPr>
        <w:jc w:val="center"/>
        <w:rPr>
          <w:rFonts w:hint="default"/>
          <w:b/>
          <w:sz w:val="24"/>
          <w:szCs w:val="24"/>
          <w:lang w:val="fr-BE"/>
        </w:rPr>
      </w:pPr>
      <w:r>
        <w:rPr>
          <w:rFonts w:hint="default"/>
          <w:b/>
          <w:sz w:val="24"/>
          <w:szCs w:val="24"/>
          <w:lang w:val="fr-BE"/>
        </w:rPr>
        <w:t>Поправки к Уставу StreetNet International, 7-й Конгресс 2023 г.</w:t>
      </w:r>
    </w:p>
    <w:p>
      <w:pPr>
        <w:rPr>
          <w:rFonts w:hint="default"/>
          <w:b/>
          <w:sz w:val="24"/>
          <w:szCs w:val="24"/>
          <w:lang w:val="en-US"/>
        </w:rPr>
      </w:pPr>
    </w:p>
    <w:p>
      <w:pPr>
        <w:rPr>
          <w:rFonts w:hint="default"/>
          <w:b/>
          <w:sz w:val="24"/>
          <w:u w:val="single"/>
          <w:lang w:val="ru-RU"/>
        </w:rPr>
      </w:pPr>
      <w:r>
        <w:rPr>
          <w:sz w:val="24"/>
          <w:lang w:val="en-US"/>
        </w:rPr>
        <w:t xml:space="preserve">9.9 </w:t>
      </w:r>
      <w:r>
        <w:rPr>
          <w:b/>
          <w:sz w:val="24"/>
          <w:u w:val="single"/>
          <w:lang w:val="ru-RU"/>
        </w:rPr>
        <w:t>Международный</w:t>
      </w:r>
      <w:r>
        <w:rPr>
          <w:rFonts w:hint="default"/>
          <w:b/>
          <w:sz w:val="24"/>
          <w:u w:val="single"/>
          <w:lang w:val="ru-RU"/>
        </w:rPr>
        <w:t xml:space="preserve"> Координатор</w:t>
      </w:r>
    </w:p>
    <w:p>
      <w:pPr>
        <w:spacing w:after="120" w:line="240" w:lineRule="auto"/>
        <w:ind w:left="703" w:hanging="703"/>
        <w:jc w:val="both"/>
        <w:rPr>
          <w:rFonts w:ascii="Arial" w:hAnsi="Arial" w:cs="Arial"/>
          <w:sz w:val="24"/>
          <w:szCs w:val="24"/>
        </w:rPr>
      </w:pPr>
      <w:r>
        <w:rPr>
          <w:sz w:val="24"/>
          <w:lang w:val="en-US"/>
        </w:rPr>
        <w:t xml:space="preserve">9.9.2 </w:t>
      </w:r>
      <w:r>
        <w:rPr>
          <w:rFonts w:ascii="Arial" w:hAnsi="Arial" w:cs="Arial"/>
          <w:sz w:val="24"/>
          <w:szCs w:val="24"/>
        </w:rPr>
        <w:t xml:space="preserve">предпринимать все необходимые шаги, консультируясь с </w:t>
      </w:r>
      <w:r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</w:rPr>
        <w:t>азначеем, чтобы гарантировать,что журналы бухгалтерского учета StreetNet ведутся корректно, что они прошли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аудиторскую проверку, подготавливать сводный годовой баланс и отчет о доходах 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расходах и представлять на рассмотрение или делать доступной эту информацию для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должностных лиц и членов.</w:t>
      </w:r>
    </w:p>
    <w:p>
      <w:pPr>
        <w:rPr>
          <w:color w:val="00B050"/>
          <w:sz w:val="24"/>
          <w:lang w:val="en-US"/>
        </w:rPr>
      </w:pPr>
      <w:r>
        <w:rPr>
          <w:rFonts w:hint="default"/>
          <w:color w:val="00B050"/>
          <w:sz w:val="24"/>
          <w:lang w:val="en-US"/>
        </w:rPr>
        <w:t>Установить связь между Казначеем и Финансовым администратором в Конституции, или</w:t>
      </w:r>
      <w:r>
        <w:rPr>
          <w:rFonts w:hint="default"/>
          <w:color w:val="00B050"/>
          <w:sz w:val="24"/>
          <w:lang w:val="ru-RU"/>
        </w:rPr>
        <w:t xml:space="preserve"> </w:t>
      </w:r>
    </w:p>
    <w:p>
      <w:pPr>
        <w:rPr>
          <w:i/>
          <w:iCs/>
          <w:color w:val="00B0F0"/>
          <w:sz w:val="24"/>
        </w:rPr>
      </w:pPr>
      <w:r>
        <w:rPr>
          <w:rFonts w:hint="default"/>
          <w:i/>
          <w:iCs/>
          <w:color w:val="00B0F0"/>
          <w:sz w:val="24"/>
        </w:rPr>
        <w:t>Определить отношения между Казначеем и Финансовым администратором в конституции (</w:t>
      </w:r>
      <w:r>
        <w:rPr>
          <w:rFonts w:hint="default"/>
          <w:i/>
          <w:iCs/>
          <w:color w:val="00B0F0"/>
          <w:sz w:val="24"/>
          <w:u w:val="single"/>
        </w:rPr>
        <w:t>далее в ярко-голубом переводе от Энни)</w:t>
      </w:r>
    </w:p>
    <w:p>
      <w:pPr>
        <w:tabs>
          <w:tab w:val="left" w:pos="2835"/>
        </w:tabs>
        <w:rPr>
          <w:rFonts w:hint="default"/>
          <w:b/>
          <w:sz w:val="24"/>
          <w:u w:val="single"/>
          <w:lang w:val="ru-RU"/>
        </w:rPr>
      </w:pPr>
      <w:r>
        <w:rPr>
          <w:sz w:val="24"/>
          <w:lang w:val="en-US"/>
        </w:rPr>
        <w:t xml:space="preserve">10.1 </w:t>
      </w:r>
      <w:r>
        <w:rPr>
          <w:b/>
          <w:sz w:val="24"/>
          <w:u w:val="single"/>
          <w:lang w:val="ru-RU"/>
        </w:rPr>
        <w:t>Состав</w:t>
      </w:r>
    </w:p>
    <w:p>
      <w:pPr>
        <w:spacing w:after="120" w:line="24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sz w:val="24"/>
          <w:szCs w:val="24"/>
        </w:rPr>
        <w:t>Международный совет должен состоять из международного президента, вице-президента,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секретаря, казначея и делегатов и заменяющих их лиц как указано ниже:</w:t>
      </w:r>
    </w:p>
    <w:p>
      <w:p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(</w:t>
      </w:r>
      <w:r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hint="default" w:ascii="Arial" w:hAnsi="Arial" w:cs="Arial"/>
          <w:sz w:val="24"/>
          <w:szCs w:val="24"/>
          <w:lang w:val="ru-RU"/>
        </w:rPr>
        <w:t>)</w:t>
      </w:r>
      <w:r>
        <w:rPr>
          <w:rFonts w:ascii="Arial" w:hAnsi="Arial" w:cs="Arial"/>
          <w:sz w:val="24"/>
          <w:szCs w:val="24"/>
        </w:rPr>
        <w:t>Одиннадцать (11) представителей, избранных среди членских организаций из сферы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уличных торговцев, неформальных </w:t>
      </w:r>
      <w:r>
        <w:rPr>
          <w:rFonts w:ascii="Arial" w:hAnsi="Arial" w:cs="Arial"/>
          <w:sz w:val="24"/>
          <w:szCs w:val="24"/>
          <w:lang w:val="ru-RU"/>
        </w:rPr>
        <w:t>торговцев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на рынках и лоточников, или органайзеров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уличных торговцев, неформальных продавцов на рынках и лоточников (как указано в Статье2 (см. выше)) на Международном съезде, из которых, как минимум, шестеро (6) должны быть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женщинами.</w:t>
      </w:r>
    </w:p>
    <w:p>
      <w:pPr>
        <w:tabs>
          <w:tab w:val="left" w:pos="2835"/>
        </w:tabs>
        <w:ind w:left="360"/>
        <w:rPr>
          <w:rFonts w:hint="default"/>
          <w:color w:val="00B050"/>
          <w:sz w:val="24"/>
          <w:szCs w:val="24"/>
          <w:lang w:val="en-US"/>
        </w:rPr>
      </w:pPr>
      <w:r>
        <w:rPr>
          <w:rFonts w:hint="default"/>
          <w:color w:val="00B050"/>
          <w:sz w:val="24"/>
          <w:szCs w:val="24"/>
          <w:lang w:val="en-US"/>
        </w:rPr>
        <w:t>Не пора ли увеличить число членов правления, чтобы позволить участвовать большему количеству членских организаций?</w:t>
      </w:r>
    </w:p>
    <w:p>
      <w:pPr>
        <w:tabs>
          <w:tab w:val="left" w:pos="2835"/>
        </w:tabs>
        <w:ind w:left="360"/>
        <w:rPr>
          <w:rFonts w:hint="default"/>
          <w:color w:val="00B050"/>
          <w:sz w:val="24"/>
          <w:szCs w:val="24"/>
          <w:lang w:val="en-US"/>
        </w:rPr>
      </w:pPr>
    </w:p>
    <w:p>
      <w:pPr>
        <w:tabs>
          <w:tab w:val="left" w:pos="2835"/>
        </w:tabs>
        <w:ind w:left="360"/>
        <w:rPr>
          <w:color w:val="00B0F0"/>
          <w:sz w:val="24"/>
        </w:rPr>
      </w:pPr>
      <w:r>
        <w:rPr>
          <w:rFonts w:hint="default"/>
          <w:color w:val="00B0F0"/>
          <w:sz w:val="24"/>
        </w:rPr>
        <w:t>Не пора ли увеличить количество членов, чтобы позволить большему количеству членских организаций участвовать в правлении?</w:t>
      </w:r>
    </w:p>
    <w:p>
      <w:pPr>
        <w:tabs>
          <w:tab w:val="left" w:pos="2835"/>
        </w:tabs>
        <w:ind w:left="360"/>
        <w:rPr>
          <w:sz w:val="24"/>
        </w:rPr>
      </w:pPr>
    </w:p>
    <w:p>
      <w:pPr>
        <w:numPr>
          <w:ilvl w:val="0"/>
          <w:numId w:val="1"/>
        </w:numPr>
        <w:textAlignment w:val="top"/>
        <w:rPr>
          <w:color w:val="C00000"/>
          <w:sz w:val="24"/>
          <w:szCs w:val="24"/>
          <w:lang w:val="en-US"/>
        </w:rPr>
      </w:pPr>
      <w:r>
        <w:rPr>
          <w:rFonts w:hint="default"/>
          <w:color w:val="C00000"/>
          <w:sz w:val="24"/>
          <w:szCs w:val="24"/>
          <w:lang w:val="en-US"/>
        </w:rPr>
        <w:t xml:space="preserve">Ни одна </w:t>
      </w:r>
      <w:r>
        <w:rPr>
          <w:rFonts w:hint="default"/>
          <w:color w:val="C00000"/>
          <w:sz w:val="24"/>
          <w:szCs w:val="24"/>
          <w:lang w:val="ru-RU"/>
        </w:rPr>
        <w:t xml:space="preserve">членская </w:t>
      </w:r>
      <w:r>
        <w:rPr>
          <w:rFonts w:hint="default"/>
          <w:color w:val="C00000"/>
          <w:sz w:val="24"/>
          <w:szCs w:val="24"/>
          <w:lang w:val="en-US"/>
        </w:rPr>
        <w:t xml:space="preserve">организация не может иметь более одного члена в Международном </w:t>
      </w:r>
      <w:r>
        <w:rPr>
          <w:rFonts w:hint="default"/>
          <w:color w:val="C00000"/>
          <w:sz w:val="24"/>
          <w:szCs w:val="24"/>
          <w:lang w:val="ru-RU"/>
        </w:rPr>
        <w:t>С</w:t>
      </w:r>
      <w:r>
        <w:rPr>
          <w:rFonts w:hint="default"/>
          <w:color w:val="C00000"/>
          <w:sz w:val="24"/>
          <w:szCs w:val="24"/>
          <w:lang w:val="en-US"/>
        </w:rPr>
        <w:t>овете.</w:t>
      </w:r>
    </w:p>
    <w:p>
      <w:pPr>
        <w:ind w:left="360"/>
        <w:textAlignment w:val="top"/>
        <w:rPr>
          <w:color w:val="00B050"/>
          <w:sz w:val="24"/>
          <w:szCs w:val="24"/>
          <w:lang w:val="en-US"/>
        </w:rPr>
      </w:pPr>
      <w:r>
        <w:rPr>
          <w:rFonts w:hint="default"/>
          <w:color w:val="00B050"/>
          <w:sz w:val="24"/>
          <w:szCs w:val="24"/>
          <w:lang w:val="en-US"/>
        </w:rPr>
        <w:t xml:space="preserve">Проверьте, нет ли дублирования между этим пунктом (b) совета и пунктом 3.1.1 правил </w:t>
      </w:r>
      <w:r>
        <w:rPr>
          <w:rFonts w:hint="default"/>
          <w:color w:val="00B050"/>
          <w:sz w:val="24"/>
          <w:szCs w:val="24"/>
          <w:lang w:val="ru-RU"/>
        </w:rPr>
        <w:t>съезда</w:t>
      </w:r>
      <w:r>
        <w:rPr>
          <w:rFonts w:hint="default"/>
          <w:color w:val="00B050"/>
          <w:sz w:val="24"/>
          <w:szCs w:val="24"/>
          <w:lang w:val="en-US"/>
        </w:rPr>
        <w:t>.</w:t>
      </w:r>
    </w:p>
    <w:p>
      <w:pPr>
        <w:ind w:left="360"/>
        <w:textAlignment w:val="top"/>
        <w:rPr>
          <w:rFonts w:hint="default"/>
          <w:bCs/>
          <w:color w:val="00B0F0"/>
          <w:sz w:val="24"/>
          <w:szCs w:val="24"/>
        </w:rPr>
      </w:pPr>
      <w:r>
        <w:rPr>
          <w:rFonts w:hint="default"/>
          <w:bCs/>
          <w:color w:val="00B0F0"/>
          <w:sz w:val="24"/>
          <w:szCs w:val="24"/>
        </w:rPr>
        <w:t>Посмотрите, нет ли путаницы между этим пунктом (b) совета и пунктом 3.1.1</w:t>
      </w:r>
    </w:p>
    <w:p>
      <w:pPr>
        <w:ind w:left="360"/>
        <w:textAlignment w:val="top"/>
        <w:rPr>
          <w:rFonts w:hint="default"/>
          <w:bCs/>
          <w:color w:val="00B0F0"/>
          <w:sz w:val="24"/>
          <w:szCs w:val="24"/>
          <w:lang w:val="ru-RU"/>
        </w:rPr>
      </w:pPr>
      <w:r>
        <w:rPr>
          <w:rFonts w:hint="default"/>
          <w:bCs/>
          <w:color w:val="00B0F0"/>
          <w:sz w:val="24"/>
          <w:szCs w:val="24"/>
        </w:rPr>
        <w:t xml:space="preserve">правил </w:t>
      </w:r>
      <w:r>
        <w:rPr>
          <w:rFonts w:hint="default"/>
          <w:bCs/>
          <w:color w:val="00B0F0"/>
          <w:sz w:val="24"/>
          <w:szCs w:val="24"/>
          <w:lang w:val="ru-RU"/>
        </w:rPr>
        <w:t>съезда</w:t>
      </w:r>
    </w:p>
    <w:p>
      <w:pPr>
        <w:ind w:left="360"/>
        <w:textAlignment w:val="top"/>
        <w:rPr>
          <w:rFonts w:hint="default"/>
          <w:bCs/>
          <w:color w:val="00B0F0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11. </w:t>
      </w:r>
      <w:r>
        <w:rPr>
          <w:b/>
          <w:sz w:val="24"/>
          <w:szCs w:val="24"/>
          <w:u w:val="single"/>
          <w:lang w:val="ru-RU"/>
        </w:rPr>
        <w:t>РЕГИОНАЛЬНЫЕ</w:t>
      </w:r>
      <w:r>
        <w:rPr>
          <w:rFonts w:hint="default"/>
          <w:b/>
          <w:sz w:val="24"/>
          <w:szCs w:val="24"/>
          <w:u w:val="single"/>
          <w:lang w:val="ru-RU"/>
        </w:rPr>
        <w:t xml:space="preserve"> СТРУКТУРЫ</w:t>
      </w:r>
    </w:p>
    <w:p>
      <w:pPr>
        <w:rPr>
          <w:sz w:val="24"/>
          <w:szCs w:val="24"/>
          <w:lang w:val="zh-CN"/>
        </w:rPr>
      </w:pPr>
    </w:p>
    <w:p>
      <w:pPr>
        <w:spacing w:after="120"/>
        <w:ind w:left="567" w:hanging="567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 xml:space="preserve">11.2 </w:t>
      </w:r>
      <w:r>
        <w:rPr>
          <w:rFonts w:ascii="Arial" w:hAnsi="Arial" w:cs="Arial"/>
          <w:sz w:val="24"/>
          <w:szCs w:val="24"/>
        </w:rPr>
        <w:t>Одна координационная страна на каждый регион StreetNet в соответствии со Статьёй 11.1 (см.выше) будет определена Международным Съездом или Международным Советом, а в членской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(их) организации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(иях) StreetNet в этой стране будет размещена региональная структура StreetNet, и она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(они) будут координировать связь между членскими организациями в этом регионе.</w:t>
      </w:r>
    </w:p>
    <w:p>
      <w:pPr>
        <w:pStyle w:val="6"/>
        <w:numPr>
          <w:ilvl w:val="1"/>
          <w:numId w:val="2"/>
        </w:numPr>
        <w:spacing w:after="120"/>
        <w:contextualSpacing/>
        <w:rPr>
          <w:sz w:val="24"/>
          <w:szCs w:val="24"/>
          <w:lang w:val="zh-CN"/>
        </w:rPr>
      </w:pPr>
      <w:r>
        <w:rPr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Стать членами региональной структуры StreetNet смогут только членские организации StreetNet</w:t>
      </w:r>
    </w:p>
    <w:p>
      <w:pPr>
        <w:pStyle w:val="6"/>
        <w:numPr>
          <w:ilvl w:val="0"/>
          <w:numId w:val="3"/>
        </w:numPr>
        <w:spacing w:after="120"/>
        <w:rPr>
          <w:color w:val="00B050"/>
          <w:sz w:val="24"/>
          <w:szCs w:val="24"/>
          <w:lang w:val="en-US"/>
        </w:rPr>
      </w:pPr>
      <w:r>
        <w:rPr>
          <w:rFonts w:hint="default"/>
          <w:color w:val="00B050"/>
          <w:sz w:val="24"/>
          <w:szCs w:val="24"/>
          <w:lang w:val="en-US"/>
        </w:rPr>
        <w:t>Каков статус и состав Регионального бюро и каков срок его полно</w:t>
      </w:r>
      <w:bookmarkStart w:id="0" w:name="_GoBack"/>
      <w:bookmarkEnd w:id="0"/>
      <w:r>
        <w:rPr>
          <w:rFonts w:hint="default"/>
          <w:color w:val="00B050"/>
          <w:sz w:val="24"/>
          <w:szCs w:val="24"/>
          <w:lang w:val="en-US"/>
        </w:rPr>
        <w:t>мочий?</w:t>
      </w:r>
    </w:p>
    <w:p>
      <w:pPr>
        <w:ind w:left="360"/>
        <w:textAlignment w:val="top"/>
        <w:rPr>
          <w:bCs/>
          <w:color w:val="00B0F0"/>
          <w:sz w:val="24"/>
          <w:szCs w:val="24"/>
        </w:rPr>
      </w:pPr>
    </w:p>
    <w:p>
      <w:pPr>
        <w:tabs>
          <w:tab w:val="left" w:pos="0"/>
        </w:tabs>
        <w:ind w:right="-360"/>
        <w:textAlignment w:val="top"/>
        <w:rPr>
          <w:rFonts w:ascii="Arial" w:hAnsi="Arial" w:cs="Arial"/>
          <w:b/>
          <w:sz w:val="24"/>
          <w:szCs w:val="24"/>
          <w:u w:val="single"/>
          <w:lang w:val="en-ZA"/>
        </w:rPr>
      </w:pPr>
      <w:r>
        <w:rPr>
          <w:rFonts w:ascii="Arial" w:hAnsi="Arial" w:cs="Arial"/>
          <w:b/>
          <w:sz w:val="24"/>
          <w:szCs w:val="24"/>
          <w:u w:val="single"/>
          <w:lang w:val="en-ZA"/>
        </w:rPr>
        <w:t>Положение о проведении</w:t>
      </w:r>
      <w:r>
        <w:rPr>
          <w:rFonts w:hint="default" w:ascii="Arial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n-ZA"/>
        </w:rPr>
        <w:t>Съездов</w:t>
      </w:r>
    </w:p>
    <w:p>
      <w:pPr>
        <w:tabs>
          <w:tab w:val="left" w:pos="0"/>
        </w:tabs>
        <w:ind w:right="-360"/>
        <w:textAlignment w:val="top"/>
        <w:rPr>
          <w:rFonts w:ascii="Arial" w:hAnsi="Arial" w:cs="Arial"/>
          <w:b/>
          <w:u w:val="single"/>
          <w:lang w:val="en-US"/>
        </w:rPr>
      </w:pPr>
    </w:p>
    <w:p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-ZA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Процедура выдвижения кандидатов на выборах членов</w:t>
      </w:r>
      <w:r>
        <w:rPr>
          <w:rFonts w:hint="default"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Международного Совета</w:t>
      </w:r>
      <w:r>
        <w:rPr>
          <w:rFonts w:hint="default"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на заседаниях Международного Съезда </w:t>
      </w:r>
      <w:r>
        <w:rPr>
          <w:rFonts w:ascii="Arial" w:hAnsi="Arial" w:cs="Arial"/>
          <w:b/>
          <w:bCs/>
          <w:sz w:val="24"/>
          <w:szCs w:val="24"/>
          <w:u w:val="single"/>
          <w:lang w:val="en-ZA"/>
        </w:rPr>
        <w:t>StreetNet</w:t>
      </w:r>
    </w:p>
    <w:p>
      <w:pPr>
        <w:numPr>
          <w:numId w:val="0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>
      <w:pPr>
        <w:pStyle w:val="6"/>
        <w:numPr>
          <w:ilvl w:val="2"/>
          <w:numId w:val="5"/>
        </w:numPr>
        <w:tabs>
          <w:tab w:val="left" w:pos="0"/>
        </w:tabs>
        <w:ind w:left="360" w:right="-360"/>
        <w:contextualSpacing/>
        <w:textAlignment w:val="top"/>
        <w:rPr>
          <w:color w:val="C00000"/>
          <w:sz w:val="24"/>
          <w:szCs w:val="24"/>
          <w:lang w:val="en-US"/>
        </w:rPr>
      </w:pPr>
      <w:r>
        <w:rPr>
          <w:rFonts w:hint="default"/>
          <w:color w:val="C00000"/>
          <w:sz w:val="24"/>
          <w:szCs w:val="24"/>
          <w:lang w:val="en-US"/>
        </w:rPr>
        <w:t>От одной организации принимается не более двух номинаций, а в случае двух номинаций от одной организации они должны быть разного пола.</w:t>
      </w:r>
    </w:p>
    <w:p>
      <w:pPr>
        <w:rPr>
          <w:lang w:val="en-U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310FB"/>
    <w:multiLevelType w:val="singleLevel"/>
    <w:tmpl w:val="C8B310F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15D25014"/>
    <w:multiLevelType w:val="multilevel"/>
    <w:tmpl w:val="15D25014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1C22DEB"/>
    <w:multiLevelType w:val="multilevel"/>
    <w:tmpl w:val="31C22DEB"/>
    <w:lvl w:ilvl="0" w:tentative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F044633"/>
    <w:multiLevelType w:val="multilevel"/>
    <w:tmpl w:val="3F044633"/>
    <w:lvl w:ilvl="0" w:tentative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660615C"/>
    <w:multiLevelType w:val="singleLevel"/>
    <w:tmpl w:val="5660615C"/>
    <w:lvl w:ilvl="0" w:tentative="0">
      <w:start w:val="1"/>
      <w:numFmt w:val="lowerLetter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BA"/>
    <w:rsid w:val="00040216"/>
    <w:rsid w:val="00111784"/>
    <w:rsid w:val="00202D05"/>
    <w:rsid w:val="00293883"/>
    <w:rsid w:val="002E0536"/>
    <w:rsid w:val="00375DD5"/>
    <w:rsid w:val="003C0925"/>
    <w:rsid w:val="00441AE6"/>
    <w:rsid w:val="0052480F"/>
    <w:rsid w:val="00830C40"/>
    <w:rsid w:val="0085357B"/>
    <w:rsid w:val="00B474A8"/>
    <w:rsid w:val="00C84999"/>
    <w:rsid w:val="00DC3E1D"/>
    <w:rsid w:val="00EA5D5B"/>
    <w:rsid w:val="00EB6ABA"/>
    <w:rsid w:val="00ED2100"/>
    <w:rsid w:val="00F10ABC"/>
    <w:rsid w:val="00F553F6"/>
    <w:rsid w:val="00FA5FB5"/>
    <w:rsid w:val="00FE23CF"/>
    <w:rsid w:val="03221AB7"/>
    <w:rsid w:val="63E8160B"/>
    <w:rsid w:val="64B41571"/>
    <w:rsid w:val="6DB42477"/>
    <w:rsid w:val="791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semiHidden/>
    <w:uiPriority w:val="0"/>
    <w:rPr>
      <w:sz w:val="24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99"/>
    <w:pPr>
      <w:ind w:left="720"/>
    </w:pPr>
  </w:style>
  <w:style w:type="character" w:customStyle="1" w:styleId="7">
    <w:name w:val="Основной текст Знак"/>
    <w:basedOn w:val="2"/>
    <w:link w:val="4"/>
    <w:semiHidden/>
    <w:uiPriority w:val="0"/>
    <w:rPr>
      <w:rFonts w:ascii="Times New Roman" w:hAnsi="Times New Roman" w:eastAsia="Times New Roman" w:cs="Times New Roman"/>
      <w:sz w:val="24"/>
      <w:szCs w:val="20"/>
      <w:lang w:val="e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2376</Characters>
  <Lines>19</Lines>
  <Paragraphs>5</Paragraphs>
  <TotalTime>2</TotalTime>
  <ScaleCrop>false</ScaleCrop>
  <LinksUpToDate>false</LinksUpToDate>
  <CharactersWithSpaces>2787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2023-02-28T19:16:00Z</dcterms:created>
  <dc:creator>Compte Microsoft</dc:creator>
  <cp:lastModifiedBy>Oksana Abboud</cp:lastModifiedBy>
  <dcterms:modified xsi:type="dcterms:W3CDTF">2023-03-01T22:27:55Z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33ECBA152CD944ED98203573D02C2DF0</vt:lpwstr>
  </property>
</Properties>
</file>