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color w:val="000000"/>
          <w:sz w:val="24"/>
          <w:szCs w:val="20"/>
          <w:lang w:val="ru-RU" w:eastAsia="en-CA"/>
        </w:rPr>
        <w:t>Антони Кваше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/>
          <w:lang w:val="en-GB"/>
        </w:rPr>
        <w:t>Кенийский национальный альянс уличных и неформальных торговцев</w:t>
      </w:r>
      <w:r>
        <w:rPr>
          <w:rFonts w:hint="default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KENASVIT</w:t>
      </w:r>
      <w:r>
        <w:rPr>
          <w:rFonts w:hint="default" w:cs="Times New Roman"/>
          <w:b/>
          <w:sz w:val="24"/>
          <w:szCs w:val="24"/>
          <w:lang w:val="en-US"/>
        </w:rPr>
        <w:t>)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Президент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12 августа 2021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>Нет</w:t>
            </w:r>
            <w:r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>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36"/>
                <w:szCs w:val="36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  <w:t>Нет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rPr>
          <w:lang w:val="en-GB"/>
        </w:rPr>
      </w:pP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Дата рождения: </w:t>
      </w:r>
      <w:r>
        <w:rPr>
          <w:rFonts w:hint="default" w:ascii="Times New Roman" w:hAnsi="Times New Roman"/>
          <w:b w:val="0"/>
          <w:bCs/>
          <w:sz w:val="24"/>
          <w:szCs w:val="24"/>
        </w:rPr>
        <w:t>12.12.1971</w:t>
      </w: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Страна: </w:t>
      </w:r>
      <w:r>
        <w:rPr>
          <w:rFonts w:hint="default" w:ascii="Times New Roman" w:hAnsi="Times New Roman"/>
          <w:b w:val="0"/>
          <w:bCs/>
          <w:sz w:val="24"/>
          <w:szCs w:val="24"/>
        </w:rPr>
        <w:t>Кения</w:t>
      </w: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Город: </w:t>
      </w:r>
      <w:r>
        <w:rPr>
          <w:rFonts w:hint="default" w:ascii="Times New Roman" w:hAnsi="Times New Roman"/>
          <w:b w:val="0"/>
          <w:bCs/>
          <w:sz w:val="24"/>
          <w:szCs w:val="24"/>
        </w:rPr>
        <w:t>Кисуму</w:t>
      </w: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Образование: </w:t>
      </w:r>
      <w:r>
        <w:rPr>
          <w:rFonts w:hint="default" w:ascii="Times New Roman" w:hAnsi="Times New Roman"/>
          <w:b w:val="0"/>
          <w:bCs/>
          <w:sz w:val="24"/>
          <w:szCs w:val="24"/>
        </w:rPr>
        <w:t xml:space="preserve">до </w:t>
      </w:r>
      <w:r>
        <w:rPr>
          <w:rFonts w:hint="default"/>
          <w:b w:val="0"/>
          <w:bCs/>
          <w:sz w:val="24"/>
          <w:szCs w:val="24"/>
          <w:lang w:val="ru-RU"/>
        </w:rPr>
        <w:t xml:space="preserve">уровня </w:t>
      </w:r>
      <w:r>
        <w:rPr>
          <w:rFonts w:hint="default" w:ascii="Times New Roman" w:hAnsi="Times New Roman"/>
          <w:b w:val="0"/>
          <w:bCs/>
          <w:sz w:val="24"/>
          <w:szCs w:val="24"/>
        </w:rPr>
        <w:t>диплома</w:t>
      </w: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 xml:space="preserve">Семейное положение: </w:t>
      </w:r>
      <w:r>
        <w:rPr>
          <w:rFonts w:hint="default" w:ascii="Times New Roman" w:hAnsi="Times New Roman"/>
          <w:b w:val="0"/>
          <w:bCs/>
          <w:sz w:val="24"/>
          <w:szCs w:val="24"/>
        </w:rPr>
        <w:t>женат, 5 детей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Род занятий: Рыночный торговец, формально уличный торговец, но, во-вторых, фокусируясь и диверсифицируясь на агробизнесе, овощеводстве и садоводстве. Это попытка стать частью продовольственной безопасности в моем доме и в округе. Я продаю сумки уже 20 лет. Также занимаюсь птицеводством и молочным животноводством.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участвовал в борьбе работников неформальной экономики более 20 лет. Я был частью команды через KENASVIT, которая возглавила формирование государственного департамента, специально занимающегося развитием и признанием неформальных работников, который был создан в соответствии с Законом парламента в 2012 году – Законом о микро- и малых предприятиях. Акт созда</w:t>
      </w:r>
      <w:r>
        <w:rPr>
          <w:rFonts w:hint="default"/>
          <w:sz w:val="24"/>
          <w:szCs w:val="24"/>
          <w:lang w:val="ru-RU"/>
        </w:rPr>
        <w:t>л</w:t>
      </w:r>
      <w:r>
        <w:rPr>
          <w:rFonts w:hint="default" w:ascii="Times New Roman" w:hAnsi="Times New Roman"/>
          <w:sz w:val="24"/>
          <w:szCs w:val="24"/>
        </w:rPr>
        <w:t>: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Управление микро- и малых предприятий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Трибунал, разрешающий конфликты между ММП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Регистратор MSE – под ним уже зарегистрированы наши члены.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Фонд MSE — это то, что называют Hustler Fund, который предоставляет кредиты для индивидуальных/MSE и групповых кредитов.</w:t>
      </w:r>
    </w:p>
    <w:p>
      <w:pPr>
        <w:pStyle w:val="5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Лично я сижу в совете Управления уже 6 лет благодаря КЕНАСВИТ, и мы с нетерпением ждем нового назначения, так как мой срок истек. Здесь мы привыкли формулировать политику, благоприятную для признания и развития наших членов.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уже прошел через КЕНАСВИТ и смог лоббировать и выступать за строительство рынков и выделение рабочих мест для наших членов. Построено и заселено более 50 рынков. Это осуществляется в сотрудничестве и на переговорах как с правительствами округов, так и с национальными правительствами.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Установили с KENSAVIT Saccos – для наших членов.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Поощрял и набирал наших членов в систему социальной защиты в учреждениях, предоставляющих услуги. У нас также есть наша традиционная социальная защита в наших группах.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Через KENASVIT я руководил нашими членами в партнерстве с SNI и позволил нашим членам использовать диалог и переговоры как основу нашего взаимодействия.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твердо верю в расширение прав и возможностей женщин не на словах, а на практике.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верю в расширение возможностей и признание молодежи и инвалидов.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играю консультативную роль от имени/между неформальными работниками, местными властями и национальным правительством.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Благодаря моему пониманию политики правительства и региональных блоков в отношении работников неформальной экономики, я надеюсь, что смогу сделать так, чтобы их вопросы обсуждались и понимались на международном уровне правительства и региональных/экономических блоков для облегчения. Неформальные работники решают свои повседневные вопросы с помощью согласованной политики и налоговых режимов.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Именно по этой причине я верю и поддерживаю трансграничных торговцев, которых не преследуют в нашей стране.</w:t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 xml:space="preserve">Из-за вышеперечисленных вопросов я хочу баллотироваться на пост вице-президента или члена совета. Я намереваюсь служить вам в меру своих возможностей и буду голосом </w:t>
      </w:r>
      <w:r>
        <w:rPr>
          <w:rFonts w:hint="default"/>
          <w:sz w:val="24"/>
          <w:szCs w:val="24"/>
          <w:lang w:val="ru-RU"/>
        </w:rPr>
        <w:t>тех, у которого его нет.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ordWrap w:val="0"/>
        <w:jc w:val="right"/>
        <w:rPr>
          <w:lang w:val="en-GB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606513C"/>
    <w:multiLevelType w:val="multilevel"/>
    <w:tmpl w:val="060651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64D4"/>
    <w:rsid w:val="0007023D"/>
    <w:rsid w:val="000C2F0C"/>
    <w:rsid w:val="00127E9E"/>
    <w:rsid w:val="00197386"/>
    <w:rsid w:val="00305EFD"/>
    <w:rsid w:val="0031267D"/>
    <w:rsid w:val="00406FF7"/>
    <w:rsid w:val="00543F63"/>
    <w:rsid w:val="005D7815"/>
    <w:rsid w:val="00695A62"/>
    <w:rsid w:val="00725FC7"/>
    <w:rsid w:val="00894999"/>
    <w:rsid w:val="00925E84"/>
    <w:rsid w:val="00AC5A35"/>
    <w:rsid w:val="00B85AD3"/>
    <w:rsid w:val="00D52143"/>
    <w:rsid w:val="00DF0827"/>
    <w:rsid w:val="00F73ACC"/>
    <w:rsid w:val="084C3169"/>
    <w:rsid w:val="16C4566D"/>
    <w:rsid w:val="455E67E4"/>
    <w:rsid w:val="550A4476"/>
    <w:rsid w:val="5A4364D4"/>
    <w:rsid w:val="6A0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TotalTime>17</TotalTime>
  <ScaleCrop>false</ScaleCrop>
  <LinksUpToDate>false</LinksUpToDate>
  <CharactersWithSpaces>1433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2023-02-26T01:18:00Z</dcterms:created>
  <dc:creator>Oksana Abboud</dc:creator>
  <cp:lastModifiedBy>Oksana Abboud</cp:lastModifiedBy>
  <dcterms:modified xsi:type="dcterms:W3CDTF">2023-04-11T03:50:16Z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2F9871762A904B289ADA0BCE8B1C192F</vt:lpwstr>
  </property>
</Properties>
</file>